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AA7" w:rsidRPr="00C92AA7" w:rsidRDefault="00C92AA7" w:rsidP="00C92AA7">
      <w:pPr>
        <w:rPr>
          <w:rFonts w:ascii="Times New Roman" w:hAnsi="Times New Roman" w:cs="Times New Roman"/>
          <w:b/>
          <w:i/>
          <w:color w:val="7030A0"/>
          <w:sz w:val="32"/>
          <w:szCs w:val="32"/>
          <w14:glow w14:rad="228600">
            <w14:schemeClr w14:val="accent1">
              <w14:alpha w14:val="60000"/>
              <w14:satMod w14:val="175000"/>
            </w14:schemeClr>
          </w14:glow>
        </w:rPr>
      </w:pPr>
      <w:r w:rsidRPr="00C92AA7">
        <w:rPr>
          <w:rFonts w:ascii="Times New Roman" w:hAnsi="Times New Roman" w:cs="Times New Roman"/>
          <w:b/>
          <w:i/>
          <w:color w:val="7030A0"/>
          <w:sz w:val="32"/>
          <w:szCs w:val="32"/>
          <w14:glow w14:rad="228600">
            <w14:schemeClr w14:val="accent1">
              <w14:alpha w14:val="60000"/>
              <w14:satMod w14:val="175000"/>
            </w14:schemeClr>
          </w14:glow>
        </w:rPr>
        <w:t xml:space="preserve">Як </w:t>
      </w:r>
      <w:proofErr w:type="spellStart"/>
      <w:r w:rsidRPr="00C92AA7">
        <w:rPr>
          <w:rFonts w:ascii="Times New Roman" w:hAnsi="Times New Roman" w:cs="Times New Roman"/>
          <w:b/>
          <w:i/>
          <w:color w:val="7030A0"/>
          <w:sz w:val="32"/>
          <w:szCs w:val="32"/>
          <w14:glow w14:rad="228600">
            <w14:schemeClr w14:val="accent1">
              <w14:alpha w14:val="60000"/>
              <w14:satMod w14:val="175000"/>
            </w14:schemeClr>
          </w14:glow>
        </w:rPr>
        <w:t>удосконалити</w:t>
      </w:r>
      <w:proofErr w:type="spellEnd"/>
      <w:r w:rsidRPr="00C92AA7">
        <w:rPr>
          <w:rFonts w:ascii="Times New Roman" w:hAnsi="Times New Roman" w:cs="Times New Roman"/>
          <w:b/>
          <w:i/>
          <w:color w:val="7030A0"/>
          <w:sz w:val="32"/>
          <w:szCs w:val="32"/>
          <w14:glow w14:rad="228600">
            <w14:schemeClr w14:val="accent1">
              <w14:alpha w14:val="60000"/>
              <w14:satMod w14:val="175000"/>
            </w14:schemeClr>
          </w14:glow>
        </w:rPr>
        <w:t xml:space="preserve"> </w:t>
      </w:r>
      <w:proofErr w:type="gramStart"/>
      <w:r w:rsidRPr="00C92AA7">
        <w:rPr>
          <w:rFonts w:ascii="Times New Roman" w:hAnsi="Times New Roman" w:cs="Times New Roman"/>
          <w:b/>
          <w:i/>
          <w:color w:val="7030A0"/>
          <w:sz w:val="32"/>
          <w:szCs w:val="32"/>
          <w14:glow w14:rad="228600">
            <w14:schemeClr w14:val="accent1">
              <w14:alpha w14:val="60000"/>
              <w14:satMod w14:val="175000"/>
            </w14:schemeClr>
          </w14:glow>
        </w:rPr>
        <w:t>свою</w:t>
      </w:r>
      <w:proofErr w:type="gramEnd"/>
      <w:r w:rsidRPr="00C92AA7">
        <w:rPr>
          <w:rFonts w:ascii="Times New Roman" w:hAnsi="Times New Roman" w:cs="Times New Roman"/>
          <w:b/>
          <w:i/>
          <w:color w:val="7030A0"/>
          <w:sz w:val="32"/>
          <w:szCs w:val="32"/>
          <w14:glow w14:rad="228600">
            <w14:schemeClr w14:val="accent1">
              <w14:alpha w14:val="60000"/>
              <w14:satMod w14:val="175000"/>
            </w14:schemeClr>
          </w14:glow>
        </w:rPr>
        <w:t xml:space="preserve"> </w:t>
      </w:r>
      <w:proofErr w:type="spellStart"/>
      <w:r w:rsidRPr="00C92AA7">
        <w:rPr>
          <w:rFonts w:ascii="Times New Roman" w:hAnsi="Times New Roman" w:cs="Times New Roman"/>
          <w:b/>
          <w:i/>
          <w:color w:val="7030A0"/>
          <w:sz w:val="32"/>
          <w:szCs w:val="32"/>
          <w14:glow w14:rad="228600">
            <w14:schemeClr w14:val="accent1">
              <w14:alpha w14:val="60000"/>
              <w14:satMod w14:val="175000"/>
            </w14:schemeClr>
          </w14:glow>
        </w:rPr>
        <w:t>увагу</w:t>
      </w:r>
      <w:proofErr w:type="spellEnd"/>
    </w:p>
    <w:p w:rsidR="00C92AA7" w:rsidRPr="00C92AA7" w:rsidRDefault="00C92AA7" w:rsidP="00C92AA7">
      <w:pPr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C92AA7" w:rsidRPr="00C92AA7" w:rsidRDefault="00C92AA7" w:rsidP="00C92AA7">
      <w:pPr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1.   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Якщо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ти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неуважний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,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це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означа</w:t>
      </w:r>
      <w:proofErr w:type="gram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є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,</w:t>
      </w:r>
      <w:proofErr w:type="gram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що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твоя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увага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спрямована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на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щось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інше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.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Визнач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її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об’єкт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.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Подолай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суперника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.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Спрямуй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силу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уваги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,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куди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слід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.</w:t>
      </w:r>
    </w:p>
    <w:p w:rsidR="00C92AA7" w:rsidRPr="00C92AA7" w:rsidRDefault="00C92AA7" w:rsidP="00C92AA7">
      <w:pPr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C92AA7" w:rsidRPr="00C92AA7" w:rsidRDefault="00C92AA7" w:rsidP="00C92AA7">
      <w:pPr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2.   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Увага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є і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умовою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, і результатом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твоєї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діяльності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.</w:t>
      </w:r>
    </w:p>
    <w:p w:rsidR="00C92AA7" w:rsidRPr="00C92AA7" w:rsidRDefault="00C92AA7" w:rsidP="00C92AA7">
      <w:pPr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C92AA7" w:rsidRPr="00C92AA7" w:rsidRDefault="00C92AA7" w:rsidP="00C92AA7">
      <w:pPr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3.   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Якщо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ти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уважний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–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засвоїш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матеріал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, є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концентрація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уваги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потребує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твоїх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proofErr w:type="gram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св</w:t>
      </w:r>
      <w:proofErr w:type="gram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ідомих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дій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.</w:t>
      </w:r>
    </w:p>
    <w:p w:rsidR="00C92AA7" w:rsidRPr="00C92AA7" w:rsidRDefault="00C92AA7" w:rsidP="00C92AA7">
      <w:pPr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C92AA7" w:rsidRPr="00C92AA7" w:rsidRDefault="00C92AA7" w:rsidP="00C92AA7">
      <w:pPr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4.   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Готуй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все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необхідне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gram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до</w:t>
      </w:r>
      <w:proofErr w:type="gram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початку уроку. </w:t>
      </w:r>
      <w:proofErr w:type="gram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Твоя</w:t>
      </w:r>
      <w:proofErr w:type="gram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організованість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сконцентрує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твою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увагу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.</w:t>
      </w:r>
    </w:p>
    <w:p w:rsidR="00C92AA7" w:rsidRPr="00C92AA7" w:rsidRDefault="00C92AA7" w:rsidP="00C92AA7">
      <w:pPr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C92AA7" w:rsidRPr="00C92AA7" w:rsidRDefault="00C92AA7" w:rsidP="00C92AA7">
      <w:pPr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5.   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Ти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повинен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ставити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proofErr w:type="gram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своїй</w:t>
      </w:r>
      <w:proofErr w:type="spellEnd"/>
      <w:proofErr w:type="gram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увазі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чіткі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завдання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: на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що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саме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вона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має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бути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спрямована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.</w:t>
      </w:r>
    </w:p>
    <w:p w:rsidR="00C92AA7" w:rsidRPr="00C92AA7" w:rsidRDefault="00C92AA7" w:rsidP="00C92AA7">
      <w:pPr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bookmarkStart w:id="0" w:name="_GoBack"/>
      <w:bookmarkEnd w:id="0"/>
    </w:p>
    <w:p w:rsidR="00C92AA7" w:rsidRPr="00C92AA7" w:rsidRDefault="00C92AA7" w:rsidP="00C92AA7">
      <w:pPr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6.   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Оскільки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при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втомі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керування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увагою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погіршується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, </w:t>
      </w:r>
      <w:proofErr w:type="gram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для</w:t>
      </w:r>
      <w:proofErr w:type="gram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її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відновлення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потрібно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вчасно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відпочивати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,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займатися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автотренінгом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,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використовувати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спеціальні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вправи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.</w:t>
      </w:r>
    </w:p>
    <w:p w:rsidR="00C92AA7" w:rsidRPr="00C92AA7" w:rsidRDefault="00C92AA7" w:rsidP="00C92AA7">
      <w:pPr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C92AA7" w:rsidRPr="00C92AA7" w:rsidRDefault="00C92AA7" w:rsidP="00C92AA7">
      <w:pPr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7.   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Використовуй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здатність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незвично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привертати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увагу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.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Уявляй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звичайне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як не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звичай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(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наприклад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,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ти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інопланетянин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і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сидиш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на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уроці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землян).</w:t>
      </w:r>
    </w:p>
    <w:p w:rsidR="00C92AA7" w:rsidRPr="00C92AA7" w:rsidRDefault="00C92AA7" w:rsidP="00C92AA7">
      <w:pPr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C92AA7" w:rsidRPr="00C92AA7" w:rsidRDefault="00C92AA7" w:rsidP="00C92AA7">
      <w:pPr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8.    </w:t>
      </w:r>
      <w:proofErr w:type="spellStart"/>
      <w:proofErr w:type="gram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П</w:t>
      </w:r>
      <w:proofErr w:type="gram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ід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час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виконання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завдання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час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від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часу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запитуй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себе: «Про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що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я думаю?».</w:t>
      </w:r>
    </w:p>
    <w:p w:rsidR="00C92AA7" w:rsidRPr="00C92AA7" w:rsidRDefault="00C92AA7" w:rsidP="00C92AA7">
      <w:pPr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C92AA7" w:rsidRPr="00C92AA7" w:rsidRDefault="00C92AA7" w:rsidP="00C92AA7">
      <w:pPr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9.   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Якщо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ти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виявив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,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що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gram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твоя</w:t>
      </w:r>
      <w:proofErr w:type="gram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увага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розсіюється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,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достатньо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буває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одного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цього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запитання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.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Якщо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не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допомогло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–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зміні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положення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тіла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,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або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почитай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вголос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, </w:t>
      </w:r>
      <w:proofErr w:type="spellStart"/>
      <w:proofErr w:type="gram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п</w:t>
      </w:r>
      <w:proofErr w:type="gram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ідсилюючи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чи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зменшуючи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силу звуку.</w:t>
      </w:r>
    </w:p>
    <w:p w:rsidR="00C92AA7" w:rsidRPr="00C92AA7" w:rsidRDefault="00C92AA7" w:rsidP="00C92AA7">
      <w:pPr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C92AA7" w:rsidRPr="00C92AA7" w:rsidRDefault="00C92AA7" w:rsidP="00C92AA7">
      <w:pPr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10.Зосередженню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уваги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допоможуть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і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прості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запитання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,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які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ти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можеш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ставити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собі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час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від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часу: «На яке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запитання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щойно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відповідав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однокласник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?», «Яке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запитання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щойно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gram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поставив</w:t>
      </w:r>
      <w:proofErr w:type="gram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учитель?».</w:t>
      </w:r>
    </w:p>
    <w:p w:rsidR="00C92AA7" w:rsidRPr="00C92AA7" w:rsidRDefault="00C92AA7" w:rsidP="00C92AA7">
      <w:pPr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C92AA7" w:rsidRPr="00C92AA7" w:rsidRDefault="00C92AA7" w:rsidP="00C92AA7">
      <w:pPr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11.Якщо </w:t>
      </w:r>
      <w:proofErr w:type="spellStart"/>
      <w:proofErr w:type="gram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ти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не</w:t>
      </w:r>
      <w:proofErr w:type="gram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зміг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зосередитися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на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виконанні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завдання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– просто повтори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його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,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можна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вголос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.</w:t>
      </w:r>
    </w:p>
    <w:p w:rsidR="00C92AA7" w:rsidRPr="00C92AA7" w:rsidRDefault="00C92AA7" w:rsidP="00C92AA7">
      <w:pPr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C92AA7" w:rsidRPr="00C92AA7" w:rsidRDefault="00C92AA7" w:rsidP="00C92AA7">
      <w:pPr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12.Структуруй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матеріал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конспекту, </w:t>
      </w:r>
      <w:proofErr w:type="spellStart"/>
      <w:proofErr w:type="gram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п</w:t>
      </w:r>
      <w:proofErr w:type="gram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ідручника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(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створюй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таблиці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,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схеми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тощо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).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Тоді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обсяг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уваги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збільшується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.</w:t>
      </w:r>
    </w:p>
    <w:p w:rsidR="00C92AA7" w:rsidRPr="00C92AA7" w:rsidRDefault="00C92AA7" w:rsidP="00C92AA7">
      <w:pPr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C92AA7" w:rsidRPr="00C92AA7" w:rsidRDefault="00C92AA7" w:rsidP="00C92AA7">
      <w:pPr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13.Намагайся набути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максимальну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кількість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навчальних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навичок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, </w:t>
      </w:r>
      <w:proofErr w:type="gram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вони</w:t>
      </w:r>
      <w:proofErr w:type="gram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здійснюються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без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участі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уваги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. Вона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потрібна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тобі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для нового,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цікавого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,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важливого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.</w:t>
      </w:r>
    </w:p>
    <w:p w:rsidR="00C92AA7" w:rsidRPr="00C92AA7" w:rsidRDefault="00C92AA7" w:rsidP="00C92AA7">
      <w:pPr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C92AA7" w:rsidRPr="00C92AA7" w:rsidRDefault="00C92AA7" w:rsidP="00C92AA7">
      <w:pPr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lastRenderedPageBreak/>
        <w:t xml:space="preserve">14.Перевіряйте з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сусідом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gram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по</w:t>
      </w:r>
      <w:proofErr w:type="gram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proofErr w:type="gram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парт</w:t>
      </w:r>
      <w:proofErr w:type="gram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і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роботи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один одного,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це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сприяє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розвитку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уваги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.</w:t>
      </w:r>
    </w:p>
    <w:p w:rsidR="00C92AA7" w:rsidRPr="00C92AA7" w:rsidRDefault="00C92AA7" w:rsidP="00C92AA7">
      <w:pPr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C92AA7" w:rsidRPr="00C92AA7" w:rsidRDefault="00C92AA7" w:rsidP="00C92AA7">
      <w:pPr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15.Щоб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привернути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gram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свою</w:t>
      </w:r>
      <w:proofErr w:type="gram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увагу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до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матеріалу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уроку,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знаходь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те,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чим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він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пов'язаний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з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твоїм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досвідом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,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інтересами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.</w:t>
      </w:r>
    </w:p>
    <w:p w:rsidR="00C92AA7" w:rsidRPr="00C92AA7" w:rsidRDefault="00C92AA7" w:rsidP="00C92AA7">
      <w:pPr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C92AA7" w:rsidRPr="00C92AA7" w:rsidRDefault="00C92AA7" w:rsidP="00C92AA7">
      <w:pPr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16.Більше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працюй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з </w:t>
      </w:r>
      <w:proofErr w:type="spellStart"/>
      <w:proofErr w:type="gram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п</w:t>
      </w:r>
      <w:proofErr w:type="gram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ідручниками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,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оскільки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це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тренує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увагу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.</w:t>
      </w:r>
    </w:p>
    <w:p w:rsidR="00C92AA7" w:rsidRPr="00C92AA7" w:rsidRDefault="00C92AA7" w:rsidP="00C92AA7">
      <w:pPr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C92AA7" w:rsidRPr="00C92AA7" w:rsidRDefault="00C92AA7" w:rsidP="00C92AA7">
      <w:pPr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17.Не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поспішай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gram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при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зм</w:t>
      </w:r>
      <w:proofErr w:type="gram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іні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видів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роботи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.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Зважай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на те,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що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внаслідок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неповного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,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незавершеного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переключення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уваги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можуть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виникати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помилки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.</w:t>
      </w:r>
    </w:p>
    <w:p w:rsidR="00C92AA7" w:rsidRPr="00C92AA7" w:rsidRDefault="00C92AA7" w:rsidP="00C92AA7">
      <w:pPr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C92AA7" w:rsidRPr="00C92AA7" w:rsidRDefault="00C92AA7" w:rsidP="00C92AA7">
      <w:pPr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18.Не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намагайся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робити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багато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справ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одночасно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,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бо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частий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перехід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від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однієї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діяльності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до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іншої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зменшує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увагу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.</w:t>
      </w:r>
    </w:p>
    <w:p w:rsidR="00C92AA7" w:rsidRPr="00C92AA7" w:rsidRDefault="00C92AA7" w:rsidP="00C92AA7">
      <w:pPr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C92AA7" w:rsidRPr="00C92AA7" w:rsidRDefault="00C92AA7" w:rsidP="00C92AA7">
      <w:pPr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19.Враховуй,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що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ступень і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обсяг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уваги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proofErr w:type="gram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пов’язан</w:t>
      </w:r>
      <w:proofErr w:type="gram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і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зворотною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залежністю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–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збільшення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обсягу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елементів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,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що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сприймається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,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викликає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зменшення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уваги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і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навпаки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. Тому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важливий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proofErr w:type="gram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матер</w:t>
      </w:r>
      <w:proofErr w:type="gram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іал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повторюй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окремо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.</w:t>
      </w:r>
    </w:p>
    <w:p w:rsidR="00C92AA7" w:rsidRPr="00C92AA7" w:rsidRDefault="00C92AA7" w:rsidP="00C92AA7">
      <w:pPr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C92AA7" w:rsidRPr="00C92AA7" w:rsidRDefault="00C92AA7" w:rsidP="00C92AA7">
      <w:pPr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20.Вигадай </w:t>
      </w:r>
      <w:proofErr w:type="spellStart"/>
      <w:proofErr w:type="gram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св</w:t>
      </w:r>
      <w:proofErr w:type="gram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ій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власний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жест (по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коліну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плеснути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,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смикнути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себе за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вухо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…). Коли </w:t>
      </w:r>
      <w:proofErr w:type="gram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твоя</w:t>
      </w:r>
      <w:proofErr w:type="gram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увага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зменшується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цей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рух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м’язів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допоможе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тобі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відновити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її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концентрацію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.</w:t>
      </w:r>
    </w:p>
    <w:p w:rsidR="00C92AA7" w:rsidRPr="00C92AA7" w:rsidRDefault="00C92AA7" w:rsidP="00C92AA7">
      <w:pPr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C92AA7" w:rsidRPr="00C92AA7" w:rsidRDefault="00C92AA7" w:rsidP="00C92AA7">
      <w:pPr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21.Знаходь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чинники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,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які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сприяють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proofErr w:type="gram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п</w:t>
      </w:r>
      <w:proofErr w:type="gram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ідсиленню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твоєї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уваги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(легка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музика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при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читанні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,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відповідне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освітлення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тощо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).</w:t>
      </w:r>
    </w:p>
    <w:p w:rsidR="00C92AA7" w:rsidRPr="00C92AA7" w:rsidRDefault="00C92AA7" w:rsidP="00C92AA7">
      <w:pPr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84611C" w:rsidRPr="00C92AA7" w:rsidRDefault="00C92AA7" w:rsidP="00C92AA7">
      <w:pPr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22.Враховуй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вплив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природних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чинників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: в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дощовий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день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концентрація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уваги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зменшується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, а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отже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тобі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потрібно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приділити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більше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часу (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повторень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) для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виконання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завдань</w:t>
      </w:r>
      <w:proofErr w:type="spellEnd"/>
      <w:r w:rsidRPr="00C92AA7">
        <w:rPr>
          <w:rFonts w:ascii="Times New Roman" w:hAnsi="Times New Roman" w:cs="Times New Roman"/>
          <w:i/>
          <w:color w:val="7030A0"/>
          <w:sz w:val="28"/>
          <w:szCs w:val="28"/>
        </w:rPr>
        <w:t>.</w:t>
      </w:r>
    </w:p>
    <w:sectPr w:rsidR="0084611C" w:rsidRPr="00C92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A7"/>
    <w:rsid w:val="0084611C"/>
    <w:rsid w:val="00C9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2013-02-13T08:56:00Z</dcterms:created>
  <dcterms:modified xsi:type="dcterms:W3CDTF">2013-02-13T08:57:00Z</dcterms:modified>
</cp:coreProperties>
</file>