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11" w:rsidRPr="00063C11" w:rsidRDefault="00063C11" w:rsidP="00063C11">
      <w:pPr>
        <w:ind w:left="880" w:right="1000"/>
        <w:jc w:val="center"/>
        <w:rPr>
          <w:rFonts w:ascii="Bookman Old Style" w:hAnsi="Bookman Old Style"/>
          <w:sz w:val="52"/>
          <w:szCs w:val="52"/>
        </w:rPr>
      </w:pPr>
      <w:r w:rsidRPr="00063C11">
        <w:rPr>
          <w:rFonts w:ascii="Bookman Old Style" w:hAnsi="Bookman Old Style"/>
          <w:b/>
          <w:bCs/>
          <w:color w:val="993300"/>
          <w:sz w:val="52"/>
          <w:szCs w:val="52"/>
          <w:lang w:val="uk-UA"/>
        </w:rPr>
        <w:t>Рекомендації батькам</w:t>
      </w:r>
    </w:p>
    <w:p w:rsidR="00063C11" w:rsidRPr="00B70DC8" w:rsidRDefault="00063C11" w:rsidP="00063C11">
      <w:pPr>
        <w:ind w:left="880" w:right="1000"/>
        <w:jc w:val="center"/>
        <w:rPr>
          <w:sz w:val="16"/>
          <w:szCs w:val="16"/>
        </w:rPr>
      </w:pPr>
      <w:r>
        <w:rPr>
          <w:b/>
          <w:bCs/>
          <w:color w:val="008080"/>
          <w:sz w:val="28"/>
          <w:szCs w:val="28"/>
          <w:lang w:val="uk-UA"/>
        </w:rPr>
        <w:t> </w:t>
      </w:r>
      <w:r>
        <w:rPr>
          <w:color w:val="008080"/>
          <w:sz w:val="28"/>
          <w:szCs w:val="28"/>
          <w:lang w:val="uk-UA"/>
        </w:rPr>
        <w:t> </w:t>
      </w:r>
    </w:p>
    <w:p w:rsidR="00063C11" w:rsidRPr="00B70DC8" w:rsidRDefault="00063C11" w:rsidP="00063C11">
      <w:pPr>
        <w:ind w:firstLine="260"/>
        <w:jc w:val="both"/>
        <w:rPr>
          <w:sz w:val="32"/>
          <w:szCs w:val="32"/>
          <w:lang w:val="uk-UA"/>
        </w:rPr>
      </w:pPr>
      <w:r>
        <w:rPr>
          <w:sz w:val="28"/>
          <w:szCs w:val="28"/>
          <w:lang w:val="uk-UA"/>
        </w:rPr>
        <w:t xml:space="preserve">• </w:t>
      </w:r>
      <w:r w:rsidRPr="00B70DC8">
        <w:rPr>
          <w:sz w:val="32"/>
          <w:szCs w:val="32"/>
          <w:lang w:val="uk-UA"/>
        </w:rPr>
        <w:t>Почнемо з того, що відмовимося розглядати дитину</w:t>
      </w:r>
      <w:r>
        <w:rPr>
          <w:sz w:val="32"/>
          <w:szCs w:val="32"/>
          <w:lang w:val="uk-UA"/>
        </w:rPr>
        <w:t>, як об'єкт виховання. Дитина -</w:t>
      </w:r>
      <w:r w:rsidRPr="00B70DC8">
        <w:rPr>
          <w:sz w:val="32"/>
          <w:szCs w:val="32"/>
          <w:lang w:val="uk-UA"/>
        </w:rPr>
        <w:t xml:space="preserve"> це особистість. Вона має п</w:t>
      </w:r>
      <w:r>
        <w:rPr>
          <w:sz w:val="32"/>
          <w:szCs w:val="32"/>
          <w:lang w:val="uk-UA"/>
        </w:rPr>
        <w:t>раво на любов і повагу до себе -</w:t>
      </w:r>
      <w:r w:rsidRPr="00B70DC8">
        <w:rPr>
          <w:sz w:val="32"/>
          <w:szCs w:val="32"/>
          <w:lang w:val="uk-UA"/>
        </w:rPr>
        <w:t xml:space="preserve"> такої, якою вона є. Поводитися з нею треба дбайливо, щоб вона розвивалася в згоді з самою собою. </w:t>
      </w:r>
    </w:p>
    <w:p w:rsidR="00063C11" w:rsidRPr="00B70DC8" w:rsidRDefault="00063C11" w:rsidP="00063C11">
      <w:pPr>
        <w:ind w:firstLine="260"/>
        <w:jc w:val="both"/>
        <w:rPr>
          <w:sz w:val="16"/>
          <w:szCs w:val="16"/>
          <w:lang w:val="uk-UA"/>
        </w:rPr>
      </w:pPr>
    </w:p>
    <w:p w:rsidR="00063C11" w:rsidRPr="00B70DC8" w:rsidRDefault="00063C11" w:rsidP="00063C11">
      <w:pPr>
        <w:ind w:firstLine="260"/>
        <w:jc w:val="both"/>
        <w:rPr>
          <w:sz w:val="32"/>
          <w:szCs w:val="32"/>
          <w:lang w:val="uk-UA"/>
        </w:rPr>
      </w:pPr>
      <w:r>
        <w:rPr>
          <w:sz w:val="28"/>
          <w:szCs w:val="28"/>
          <w:lang w:val="uk-UA"/>
        </w:rPr>
        <w:t xml:space="preserve">• </w:t>
      </w:r>
      <w:r w:rsidRPr="00B70DC8">
        <w:rPr>
          <w:sz w:val="32"/>
          <w:szCs w:val="32"/>
          <w:lang w:val="uk-UA"/>
        </w:rPr>
        <w:t xml:space="preserve">У дитині приховано безліч можливостей і талантів. Для того щоб виявляти себе, втілювати свої можливості </w:t>
      </w:r>
      <w:r>
        <w:rPr>
          <w:sz w:val="32"/>
          <w:szCs w:val="32"/>
          <w:lang w:val="uk-UA"/>
        </w:rPr>
        <w:t xml:space="preserve">в </w:t>
      </w:r>
      <w:r w:rsidRPr="00B70DC8">
        <w:rPr>
          <w:sz w:val="32"/>
          <w:szCs w:val="32"/>
          <w:lang w:val="uk-UA"/>
        </w:rPr>
        <w:t>життя</w:t>
      </w:r>
      <w:r w:rsidRPr="00B70DC8">
        <w:rPr>
          <w:caps/>
          <w:sz w:val="32"/>
          <w:szCs w:val="32"/>
          <w:lang w:val="uk-UA"/>
        </w:rPr>
        <w:t xml:space="preserve">, </w:t>
      </w:r>
      <w:r w:rsidRPr="00B70DC8">
        <w:rPr>
          <w:sz w:val="32"/>
          <w:szCs w:val="32"/>
          <w:lang w:val="uk-UA"/>
        </w:rPr>
        <w:t> їй потрібні визнання та підтримка близьких. Віра батьків в обдарованість дитини</w:t>
      </w:r>
      <w:r>
        <w:rPr>
          <w:sz w:val="32"/>
          <w:szCs w:val="32"/>
          <w:lang w:val="uk-UA"/>
        </w:rPr>
        <w:t xml:space="preserve"> допомагає їй повірити в  себе й</w:t>
      </w:r>
      <w:r w:rsidRPr="00B70DC8">
        <w:rPr>
          <w:sz w:val="32"/>
          <w:szCs w:val="32"/>
          <w:lang w:val="uk-UA"/>
        </w:rPr>
        <w:t xml:space="preserve"> виявити здібності.</w:t>
      </w:r>
    </w:p>
    <w:p w:rsidR="00063C11" w:rsidRPr="00B70DC8" w:rsidRDefault="00063C11" w:rsidP="00063C11">
      <w:pPr>
        <w:ind w:firstLine="260"/>
        <w:jc w:val="both"/>
        <w:rPr>
          <w:sz w:val="16"/>
          <w:szCs w:val="16"/>
          <w:lang w:val="uk-UA"/>
        </w:rPr>
      </w:pPr>
    </w:p>
    <w:p w:rsidR="00063C11" w:rsidRPr="00B70DC8" w:rsidRDefault="00063C11" w:rsidP="00063C11">
      <w:pPr>
        <w:ind w:firstLine="260"/>
        <w:jc w:val="both"/>
        <w:rPr>
          <w:sz w:val="32"/>
          <w:szCs w:val="32"/>
          <w:lang w:val="uk-UA"/>
        </w:rPr>
      </w:pPr>
      <w:r>
        <w:rPr>
          <w:sz w:val="28"/>
          <w:szCs w:val="28"/>
          <w:lang w:val="uk-UA"/>
        </w:rPr>
        <w:t xml:space="preserve">• </w:t>
      </w:r>
      <w:r w:rsidRPr="00B70DC8">
        <w:rPr>
          <w:sz w:val="32"/>
          <w:szCs w:val="32"/>
          <w:lang w:val="uk-UA"/>
        </w:rPr>
        <w:t>Дитина має бути упевненою в батьківській лю</w:t>
      </w:r>
      <w:r w:rsidRPr="00B70DC8">
        <w:rPr>
          <w:sz w:val="32"/>
          <w:szCs w:val="32"/>
          <w:lang w:val="uk-UA"/>
        </w:rPr>
        <w:softHyphen/>
        <w:t>бові незалежно від своїх сьогоднішніх успіхів і досягнень.</w:t>
      </w:r>
    </w:p>
    <w:p w:rsidR="00063C11" w:rsidRPr="00B70DC8" w:rsidRDefault="00063C11" w:rsidP="00063C11">
      <w:pPr>
        <w:ind w:firstLine="260"/>
        <w:jc w:val="both"/>
        <w:rPr>
          <w:sz w:val="16"/>
          <w:szCs w:val="16"/>
          <w:lang w:val="uk-UA"/>
        </w:rPr>
      </w:pPr>
    </w:p>
    <w:p w:rsidR="00063C11" w:rsidRPr="00B70DC8" w:rsidRDefault="00063C11" w:rsidP="00063C11">
      <w:pPr>
        <w:ind w:firstLine="260"/>
        <w:jc w:val="both"/>
        <w:rPr>
          <w:sz w:val="32"/>
          <w:szCs w:val="32"/>
          <w:lang w:val="uk-UA"/>
        </w:rPr>
      </w:pPr>
      <w:r>
        <w:rPr>
          <w:sz w:val="28"/>
          <w:szCs w:val="28"/>
          <w:lang w:val="uk-UA"/>
        </w:rPr>
        <w:t xml:space="preserve">• </w:t>
      </w:r>
      <w:r w:rsidRPr="00B70DC8">
        <w:rPr>
          <w:sz w:val="32"/>
          <w:szCs w:val="32"/>
          <w:lang w:val="uk-UA"/>
        </w:rPr>
        <w:t>Спілкуватися з дитиною необхідно на рівних, не принижуючи її гідності, не підвищуючи голосу, не ставлячи її в залежність від вашого стану чи на</w:t>
      </w:r>
      <w:r w:rsidRPr="00B70DC8">
        <w:rPr>
          <w:sz w:val="32"/>
          <w:szCs w:val="32"/>
          <w:lang w:val="uk-UA"/>
        </w:rPr>
        <w:softHyphen/>
        <w:t>строю.</w:t>
      </w:r>
    </w:p>
    <w:p w:rsidR="00063C11" w:rsidRPr="00B70DC8" w:rsidRDefault="00063C11" w:rsidP="00063C11">
      <w:pPr>
        <w:ind w:firstLine="260"/>
        <w:jc w:val="both"/>
        <w:rPr>
          <w:sz w:val="16"/>
          <w:szCs w:val="16"/>
          <w:lang w:val="uk-UA"/>
        </w:rPr>
      </w:pPr>
    </w:p>
    <w:p w:rsidR="00063C11" w:rsidRPr="00B70DC8" w:rsidRDefault="00063C11" w:rsidP="00063C11">
      <w:pPr>
        <w:ind w:firstLine="260"/>
        <w:jc w:val="both"/>
        <w:rPr>
          <w:sz w:val="32"/>
          <w:szCs w:val="32"/>
          <w:lang w:val="uk-UA"/>
        </w:rPr>
      </w:pPr>
      <w:r>
        <w:rPr>
          <w:sz w:val="28"/>
          <w:szCs w:val="28"/>
          <w:lang w:val="uk-UA"/>
        </w:rPr>
        <w:t xml:space="preserve">• </w:t>
      </w:r>
      <w:r w:rsidRPr="00B70DC8">
        <w:rPr>
          <w:sz w:val="32"/>
          <w:szCs w:val="32"/>
          <w:lang w:val="uk-UA"/>
        </w:rPr>
        <w:t>Виробіть для себе правило не оцінювати негативно особистість дитини, а піддавати критиці тільки неправильно здійснену дію або непродуманий вчи</w:t>
      </w:r>
      <w:r w:rsidRPr="00B70DC8">
        <w:rPr>
          <w:sz w:val="32"/>
          <w:szCs w:val="32"/>
          <w:lang w:val="uk-UA"/>
        </w:rPr>
        <w:softHyphen/>
        <w:t>нок. Наприклад, замість «Ти дуже жадібний хлоп</w:t>
      </w:r>
      <w:r w:rsidRPr="00B70DC8">
        <w:rPr>
          <w:sz w:val="32"/>
          <w:szCs w:val="32"/>
          <w:lang w:val="uk-UA"/>
        </w:rPr>
        <w:softHyphen/>
        <w:t>чик» можна сказати</w:t>
      </w:r>
      <w:r>
        <w:rPr>
          <w:sz w:val="32"/>
          <w:szCs w:val="32"/>
          <w:lang w:val="uk-UA"/>
        </w:rPr>
        <w:t>:</w:t>
      </w:r>
      <w:r w:rsidRPr="00B70DC8">
        <w:rPr>
          <w:sz w:val="32"/>
          <w:szCs w:val="32"/>
          <w:lang w:val="uk-UA"/>
        </w:rPr>
        <w:t xml:space="preserve"> «Мені шкода, що ти не поділився із сестрою іграшками».</w:t>
      </w:r>
    </w:p>
    <w:p w:rsidR="00063C11" w:rsidRPr="00B70DC8" w:rsidRDefault="00063C11" w:rsidP="00063C11">
      <w:pPr>
        <w:ind w:firstLine="260"/>
        <w:jc w:val="both"/>
        <w:rPr>
          <w:sz w:val="16"/>
          <w:szCs w:val="16"/>
          <w:lang w:val="uk-UA"/>
        </w:rPr>
      </w:pPr>
    </w:p>
    <w:p w:rsidR="00063C11" w:rsidRPr="00B70DC8" w:rsidRDefault="00063C11" w:rsidP="00063C11">
      <w:pPr>
        <w:ind w:firstLine="260"/>
        <w:jc w:val="both"/>
        <w:rPr>
          <w:sz w:val="32"/>
          <w:szCs w:val="32"/>
          <w:lang w:val="uk-UA"/>
        </w:rPr>
      </w:pPr>
      <w:r>
        <w:rPr>
          <w:sz w:val="28"/>
          <w:szCs w:val="28"/>
          <w:lang w:val="uk-UA"/>
        </w:rPr>
        <w:t xml:space="preserve">• </w:t>
      </w:r>
      <w:r w:rsidRPr="00B70DC8">
        <w:rPr>
          <w:sz w:val="32"/>
          <w:szCs w:val="32"/>
          <w:lang w:val="uk-UA"/>
        </w:rPr>
        <w:t>Не порівнюйте  дитину з іншими дітьми. Більшість дітей хворобливо ставиться як до негативних порівнянь, так і до схваленн</w:t>
      </w:r>
      <w:r>
        <w:rPr>
          <w:sz w:val="32"/>
          <w:szCs w:val="32"/>
          <w:lang w:val="uk-UA"/>
        </w:rPr>
        <w:t xml:space="preserve">я дій інших дітей, сприймаючи </w:t>
      </w:r>
      <w:r w:rsidRPr="00B70DC8">
        <w:rPr>
          <w:sz w:val="32"/>
          <w:szCs w:val="32"/>
          <w:lang w:val="uk-UA"/>
        </w:rPr>
        <w:t xml:space="preserve"> як нелюбов до себе. Краще порівнювати поведінку дитини з поведінкою вчора, акцентуючи увагу на позитивних моментах.</w:t>
      </w:r>
    </w:p>
    <w:p w:rsidR="00063C11" w:rsidRPr="00B70DC8" w:rsidRDefault="00063C11" w:rsidP="00063C11">
      <w:pPr>
        <w:ind w:firstLine="260"/>
        <w:jc w:val="both"/>
        <w:rPr>
          <w:sz w:val="16"/>
          <w:szCs w:val="16"/>
          <w:lang w:val="uk-UA"/>
        </w:rPr>
      </w:pPr>
    </w:p>
    <w:p w:rsidR="00063C11" w:rsidRDefault="00063C11" w:rsidP="00063C11">
      <w:pPr>
        <w:ind w:firstLine="260"/>
        <w:jc w:val="both"/>
        <w:rPr>
          <w:sz w:val="32"/>
          <w:szCs w:val="32"/>
          <w:lang w:val="uk-UA"/>
        </w:rPr>
      </w:pPr>
      <w:r>
        <w:rPr>
          <w:sz w:val="28"/>
          <w:szCs w:val="28"/>
          <w:lang w:val="uk-UA"/>
        </w:rPr>
        <w:t xml:space="preserve">• </w:t>
      </w:r>
      <w:r w:rsidRPr="00B70DC8">
        <w:rPr>
          <w:sz w:val="32"/>
          <w:szCs w:val="32"/>
          <w:lang w:val="uk-UA"/>
        </w:rPr>
        <w:t>Намагайтеся частіше ставити дитину в ситуації, коли вона самостійно робить вибір, довіряйте робити те, що вона може зробити сама. Створюйте сприятливі умови для дитини, щоб вона сама могла домогтись успіху. Це привчає дитину до самостійності, формує віру в себе. Якщо ви використали більшість методів впливу на дитину, а її негативна поведінка повторюється, реа</w:t>
      </w:r>
      <w:r w:rsidRPr="00B70DC8">
        <w:rPr>
          <w:sz w:val="32"/>
          <w:szCs w:val="32"/>
          <w:lang w:val="uk-UA"/>
        </w:rPr>
        <w:softHyphen/>
        <w:t>гуйте на це нейтрально, уникайте конф</w:t>
      </w:r>
      <w:r w:rsidRPr="00B70DC8">
        <w:rPr>
          <w:sz w:val="32"/>
          <w:szCs w:val="32"/>
          <w:lang w:val="uk-UA"/>
        </w:rPr>
        <w:softHyphen/>
        <w:t xml:space="preserve">лікту з дитиною. </w:t>
      </w:r>
    </w:p>
    <w:p w:rsidR="00063C11" w:rsidRPr="00B70DC8" w:rsidRDefault="00063C11" w:rsidP="00063C11">
      <w:pPr>
        <w:ind w:firstLine="260"/>
        <w:jc w:val="both"/>
        <w:rPr>
          <w:sz w:val="16"/>
          <w:szCs w:val="16"/>
          <w:lang w:val="uk-UA"/>
        </w:rPr>
      </w:pPr>
    </w:p>
    <w:p w:rsidR="00063C11" w:rsidRPr="00B70DC8" w:rsidRDefault="00063C11" w:rsidP="00063C11">
      <w:pPr>
        <w:jc w:val="both"/>
        <w:rPr>
          <w:sz w:val="32"/>
          <w:szCs w:val="32"/>
          <w:lang w:val="uk-UA"/>
        </w:rPr>
      </w:pPr>
      <w:r>
        <w:rPr>
          <w:sz w:val="28"/>
          <w:szCs w:val="28"/>
          <w:lang w:val="uk-UA"/>
        </w:rPr>
        <w:t xml:space="preserve">• </w:t>
      </w:r>
      <w:r w:rsidRPr="00527EDE">
        <w:rPr>
          <w:b/>
          <w:color w:val="FF6600"/>
          <w:sz w:val="32"/>
          <w:szCs w:val="32"/>
          <w:lang w:val="uk-UA"/>
        </w:rPr>
        <w:t>Зверніть увагу</w:t>
      </w:r>
      <w:r w:rsidRPr="00B70DC8">
        <w:rPr>
          <w:sz w:val="32"/>
          <w:szCs w:val="32"/>
          <w:lang w:val="uk-UA"/>
        </w:rPr>
        <w:t xml:space="preserve"> на те, які норми та цінності ви передаєте дитині своєю поведінкою, який приклад став</w:t>
      </w:r>
      <w:r w:rsidRPr="00B70DC8">
        <w:rPr>
          <w:sz w:val="32"/>
          <w:szCs w:val="32"/>
          <w:lang w:val="uk-UA"/>
        </w:rPr>
        <w:softHyphen/>
        <w:t>лення до людей, до життя ви їй показуєте.</w:t>
      </w:r>
    </w:p>
    <w:p w:rsidR="004714A5" w:rsidRPr="00063C11" w:rsidRDefault="004714A5">
      <w:pPr>
        <w:rPr>
          <w:lang w:val="uk-UA"/>
        </w:rPr>
      </w:pPr>
    </w:p>
    <w:sectPr w:rsidR="004714A5" w:rsidRPr="00063C11" w:rsidSect="00471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C11"/>
    <w:rsid w:val="00063C11"/>
    <w:rsid w:val="00471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1597</Characters>
  <Application>Microsoft Office Word</Application>
  <DocSecurity>0</DocSecurity>
  <Lines>13</Lines>
  <Paragraphs>3</Paragraphs>
  <ScaleCrop>false</ScaleCrop>
  <Company>Reanimator Extreme Edition</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2013-03-11T19:24:00Z</dcterms:created>
  <dcterms:modified xsi:type="dcterms:W3CDTF">2013-03-11T19:28:00Z</dcterms:modified>
</cp:coreProperties>
</file>