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D" w:rsidRPr="006C2054" w:rsidRDefault="00423E7D" w:rsidP="00423E7D">
      <w:pPr>
        <w:pStyle w:val="60"/>
        <w:shd w:val="clear" w:color="auto" w:fill="auto"/>
        <w:spacing w:line="360" w:lineRule="auto"/>
        <w:ind w:left="426" w:right="680" w:firstLine="567"/>
        <w:jc w:val="both"/>
        <w:rPr>
          <w:sz w:val="28"/>
          <w:szCs w:val="28"/>
        </w:rPr>
      </w:pPr>
      <w:r w:rsidRPr="006C2054">
        <w:rPr>
          <w:color w:val="000000"/>
          <w:sz w:val="28"/>
          <w:szCs w:val="28"/>
        </w:rPr>
        <w:t>ВАКЦИНАЦИЯ - САМЫЙ НАДЕЖНЫЙ СПОСОБ ЗАЩИТЫ ОТ ИНФЕКЦИОННЫХ БОЛЕЗНЕЙ ДЛЯ ВАС И ВАШЕГО РЕБЕНКА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Инфекционные болезни с давних времен были главными врагами человека и спутниками различных социальных потрясений. Следы натуральной оспы были обнаружены на некоторых египетских мумиях; а рисунок фараона с явными признаками слабости и атрофии мышц на египетском саркофаге, свидетельствует о том, что полиомиелит уже существовал в 1500 г. до н.э. В период эпидемий смертность от инфекционных болезней превышала число жертв во время военных действий. Оспа уничтожила абиссинское войско, осаждавшее в 571 году Мекку. Пандемия гриппа «испанки» в 1918-1920 годах унесла жизни около 40 миллионов человек. Это больше, чем потери в Первой мировой войне, где погибли 8 млн. 400 тыс. человек.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Разумеется, что поиски методов профилактики инфекционных болезней начались также очень давно: люди использовали лечебные зелья, заговоры, заклинания, изоляцию больных (которая имеет большое значение и в наше время), сжигание тел и вещей больных, закрытие городов, в которых бушевала эпидемия.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Переломным моментом в истории борьбы с инфекционными болезнями, стало изобретение и широкое применение вакцины против натуральной оспы. Ее изобрел английский врач Эдуард </w:t>
      </w:r>
      <w:proofErr w:type="spellStart"/>
      <w:r w:rsidRPr="006C2054">
        <w:rPr>
          <w:color w:val="000000"/>
          <w:sz w:val="28"/>
          <w:szCs w:val="28"/>
          <w:lang w:val="ru-RU"/>
        </w:rPr>
        <w:t>Дженнер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в 1796 году. Он привил восьмилетнего мальчика, и тот не заболел, находясь в очаге эпидемии. Вслед за этим открытием ученые одну за другой разрабатывали вакцины от многих смертельно опасных болезней: бешенства, чумы, холеры, брюшного тифа, туберкулеза, дифтерии, коклюша, столбняка, полиомиелита, гриппа..</w:t>
      </w:r>
      <w:proofErr w:type="gramStart"/>
      <w:r w:rsidRPr="006C2054">
        <w:rPr>
          <w:color w:val="000000"/>
          <w:sz w:val="28"/>
          <w:szCs w:val="28"/>
          <w:lang w:val="ru-RU"/>
        </w:rPr>
        <w:t>.И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зобретение вакцин - это столь же яркое и значимое событие в истории медицины, как открытие антибиотиков, которое позволило значительно сократить смертность детей в раннем </w:t>
      </w:r>
      <w:r w:rsidRPr="006C2054">
        <w:rPr>
          <w:color w:val="000000"/>
          <w:sz w:val="28"/>
          <w:szCs w:val="28"/>
          <w:lang w:val="ru-RU"/>
        </w:rPr>
        <w:lastRenderedPageBreak/>
        <w:t>возрасте и увеличить среднюю продолжительность жизни.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По оценкам ВОЗ, иммунизация позволяет ежегодно предотвращать от 2 до 3 миллионов случаев детских смертей в мире. Ни одно другое вмешательство в сфере здравоохранения не сокращает уровень заболеваемости и смертности так же эффективно и безопасно, как вакцинация.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Сегодня в Украине с помощью вакцинации можно предупредить 26 инфекционных заболеваний, которые имеют серьезные осложнения, могут привести к инвалидности и даже к смерти. Для защиты от многих из них, таких как туберкулез, гепатит</w:t>
      </w:r>
      <w:proofErr w:type="gramStart"/>
      <w:r w:rsidRPr="006C2054">
        <w:rPr>
          <w:color w:val="000000"/>
          <w:sz w:val="28"/>
          <w:szCs w:val="28"/>
          <w:lang w:val="ru-RU"/>
        </w:rPr>
        <w:t xml:space="preserve"> В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, корь, полиомиелит, дифтерия, столбняк, коклюш, краснуха, эпидемический паротит; пневмония и менингит, вызванные </w:t>
      </w:r>
      <w:proofErr w:type="spellStart"/>
      <w:r w:rsidRPr="006C2054">
        <w:rPr>
          <w:color w:val="000000"/>
          <w:sz w:val="28"/>
          <w:szCs w:val="28"/>
          <w:lang w:val="en-US"/>
        </w:rPr>
        <w:t>Haemophilius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C2054">
        <w:rPr>
          <w:color w:val="000000"/>
          <w:sz w:val="28"/>
          <w:szCs w:val="28"/>
          <w:lang w:val="en-US"/>
        </w:rPr>
        <w:t>influenzae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типа В, вакцины закупает государство; вам необходимо просто прийти с ребенком в поликлинику в назначенный срок.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Ученые во всем мире работают над созданием новых вакцин, максимально безопасных и эффективных. И все-таки в средствах массовой информации время от времени мы читаем и слышим о случаях осложнений после прививок. Здесь надо четко различать два понятия: «поствакцинальные реакции» и «осложнения». Большинство детей переживают процесс вакцинации практически незаметно, а приблизительно 10-20 % привитых малышей сталкиваются с поствакцинальными реакциями. Они появляются, потому что организм переживает «болезнь в миниатюре» и учится бороться с возбудителем болезни и с его токсинами. К этим реакциям относят: умеренное повышение температуры, болезненность в месте укола, нестойкая аллергическая сыпь, припухлость слюнных желез, плаксивость. Они проходят в течение 1-2х дней без лечения, не причиняя вреда здоровью.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 xml:space="preserve">Серьезные осложнения после прививок (анафилактический шок, </w:t>
      </w:r>
      <w:proofErr w:type="spellStart"/>
      <w:r w:rsidRPr="006C2054">
        <w:rPr>
          <w:color w:val="000000"/>
          <w:sz w:val="28"/>
          <w:szCs w:val="28"/>
          <w:lang w:val="ru-RU"/>
        </w:rPr>
        <w:t>менингоэнцефалит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, энцефалопатия, </w:t>
      </w:r>
      <w:proofErr w:type="spellStart"/>
      <w:r w:rsidRPr="006C2054">
        <w:rPr>
          <w:color w:val="000000"/>
          <w:sz w:val="28"/>
          <w:szCs w:val="28"/>
          <w:lang w:val="ru-RU"/>
        </w:rPr>
        <w:t>вакциноассоциированный</w:t>
      </w:r>
      <w:proofErr w:type="spellEnd"/>
      <w:r w:rsidRPr="006C2054">
        <w:rPr>
          <w:color w:val="000000"/>
          <w:sz w:val="28"/>
          <w:szCs w:val="28"/>
          <w:lang w:val="ru-RU"/>
        </w:rPr>
        <w:t xml:space="preserve"> </w:t>
      </w:r>
      <w:r w:rsidRPr="006C2054">
        <w:rPr>
          <w:color w:val="000000"/>
          <w:sz w:val="28"/>
          <w:szCs w:val="28"/>
          <w:lang w:val="ru-RU"/>
        </w:rPr>
        <w:lastRenderedPageBreak/>
        <w:t xml:space="preserve">вялый паралич) случаются менее чем в 1 случае на 50 ООО привитых детей. Для сравнения: у </w:t>
      </w:r>
      <w:r w:rsidRPr="006C2054">
        <w:rPr>
          <w:rStyle w:val="TimesNewRoman13pt"/>
          <w:rFonts w:eastAsia="Bookman Old Style"/>
          <w:sz w:val="28"/>
          <w:szCs w:val="28"/>
        </w:rPr>
        <w:t>30</w:t>
      </w:r>
      <w:r w:rsidRPr="006C2054">
        <w:rPr>
          <w:rStyle w:val="TimesNewRoman135pt"/>
          <w:rFonts w:eastAsia="Bookman Old Style"/>
          <w:sz w:val="28"/>
          <w:szCs w:val="28"/>
        </w:rPr>
        <w:t xml:space="preserve">% </w:t>
      </w:r>
      <w:r w:rsidRPr="006C2054">
        <w:rPr>
          <w:color w:val="000000"/>
          <w:sz w:val="28"/>
          <w:szCs w:val="28"/>
          <w:lang w:val="ru-RU"/>
        </w:rPr>
        <w:t>больных гепатитом</w:t>
      </w:r>
      <w:proofErr w:type="gramStart"/>
      <w:r w:rsidRPr="006C2054">
        <w:rPr>
          <w:color w:val="000000"/>
          <w:sz w:val="28"/>
          <w:szCs w:val="28"/>
          <w:lang w:val="ru-RU"/>
        </w:rPr>
        <w:t xml:space="preserve"> В</w:t>
      </w:r>
      <w:proofErr w:type="gramEnd"/>
      <w:r w:rsidRPr="006C2054">
        <w:rPr>
          <w:color w:val="000000"/>
          <w:sz w:val="28"/>
          <w:szCs w:val="28"/>
          <w:lang w:val="ru-RU"/>
        </w:rPr>
        <w:t xml:space="preserve"> он переходит в хроническую форму с последующим развитием цирроза печени; у 25% детей, заболевших коклюшем на первом году жизни, заболевание осложняется пневмонией, остановками дыхания, а 3% из них в последующем отстают от сверстников в умственном развитии; 20% случаев токсической формы дифтерии заканчиваются летально; 70% детей, заболевших столбняком, умирают мучительной смертью..</w:t>
      </w:r>
      <w:proofErr w:type="gramStart"/>
      <w:r w:rsidRPr="006C2054">
        <w:rPr>
          <w:color w:val="000000"/>
          <w:sz w:val="28"/>
          <w:szCs w:val="28"/>
          <w:lang w:val="ru-RU"/>
        </w:rPr>
        <w:t>.Т</w:t>
      </w:r>
      <w:proofErr w:type="gramEnd"/>
      <w:r w:rsidRPr="006C2054">
        <w:rPr>
          <w:color w:val="000000"/>
          <w:sz w:val="28"/>
          <w:szCs w:val="28"/>
          <w:lang w:val="ru-RU"/>
        </w:rPr>
        <w:t>аким образом, вероятность развития осложнений при возникновении заболевания является несравнимо большим риском для здоровья Вашего ребенка, чем сама вакцинация.</w:t>
      </w:r>
    </w:p>
    <w:p w:rsidR="00423E7D" w:rsidRPr="006C2054" w:rsidRDefault="00423E7D" w:rsidP="00423E7D">
      <w:pPr>
        <w:pStyle w:val="a4"/>
        <w:shd w:val="clear" w:color="auto" w:fill="auto"/>
        <w:spacing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Особенно необходимы профилактические прививки детям с хроническими заболеваниями, так как они переносят инфекционные болезни гораздо тяжелее, чем здоровые. Специально для этих детей предусмотрено выполнение прививок в период ремиссии в условиях стационара. Конечно, есть очень маленький процент детей, которые имеют абсолютные противопоказания к вакцинации, но даже их можно защитить с помощью, так называемой, иммунной прослойки, которая предотвращает возникновение эпидемий и образуется при условии охвата прививками более 95% детей.</w:t>
      </w:r>
    </w:p>
    <w:p w:rsidR="00423E7D" w:rsidRPr="006C2054" w:rsidRDefault="00423E7D" w:rsidP="00423E7D">
      <w:pPr>
        <w:pStyle w:val="a4"/>
        <w:shd w:val="clear" w:color="auto" w:fill="auto"/>
        <w:spacing w:after="286" w:line="360" w:lineRule="auto"/>
        <w:ind w:left="426" w:right="20" w:firstLine="567"/>
        <w:rPr>
          <w:sz w:val="28"/>
          <w:szCs w:val="28"/>
        </w:rPr>
      </w:pPr>
      <w:r w:rsidRPr="006C2054">
        <w:rPr>
          <w:color w:val="000000"/>
          <w:sz w:val="28"/>
          <w:szCs w:val="28"/>
          <w:lang w:val="ru-RU"/>
        </w:rPr>
        <w:t>Забота о здоровье ребенка для родителей, прежде всего профилактика самых распространенных инфекционных заболеваний. И только вакцинация сможет надежно и эффективно защитить вашего ребенка, помочь ему вырасти здоровым и сохранить здоровье нации!</w:t>
      </w:r>
    </w:p>
    <w:p w:rsidR="00423E7D" w:rsidRPr="006C2054" w:rsidRDefault="00423E7D" w:rsidP="00423E7D">
      <w:pPr>
        <w:pStyle w:val="70"/>
        <w:shd w:val="clear" w:color="auto" w:fill="auto"/>
        <w:spacing w:before="0" w:after="43" w:line="360" w:lineRule="auto"/>
        <w:ind w:left="426" w:firstLine="567"/>
        <w:rPr>
          <w:sz w:val="28"/>
          <w:szCs w:val="28"/>
        </w:rPr>
      </w:pPr>
      <w:proofErr w:type="spellStart"/>
      <w:r w:rsidRPr="006C2054">
        <w:rPr>
          <w:color w:val="000000"/>
          <w:sz w:val="28"/>
          <w:szCs w:val="28"/>
        </w:rPr>
        <w:t>Абатуров</w:t>
      </w:r>
      <w:proofErr w:type="spellEnd"/>
      <w:r w:rsidRPr="006C2054">
        <w:rPr>
          <w:color w:val="000000"/>
          <w:sz w:val="28"/>
          <w:szCs w:val="28"/>
        </w:rPr>
        <w:t xml:space="preserve"> А.Е., Седунова О.В., Герасименко О.Н., Агафонова Е.А.</w:t>
      </w:r>
    </w:p>
    <w:p w:rsidR="00423E7D" w:rsidRDefault="00423E7D" w:rsidP="00423E7D">
      <w:pPr>
        <w:pStyle w:val="70"/>
        <w:shd w:val="clear" w:color="auto" w:fill="auto"/>
        <w:spacing w:before="0" w:after="0" w:line="360" w:lineRule="auto"/>
        <w:ind w:left="426" w:firstLine="567"/>
        <w:rPr>
          <w:b/>
          <w:bCs/>
          <w:sz w:val="28"/>
          <w:szCs w:val="28"/>
        </w:rPr>
      </w:pPr>
      <w:r w:rsidRPr="006C2054">
        <w:rPr>
          <w:color w:val="000000"/>
          <w:sz w:val="28"/>
          <w:szCs w:val="28"/>
        </w:rPr>
        <w:t>ГУ «Днепропетровская медицинская академия М3 Украины»</w:t>
      </w:r>
    </w:p>
    <w:p w:rsidR="00F72A33" w:rsidRPr="00423E7D" w:rsidRDefault="00423E7D">
      <w:pPr>
        <w:rPr>
          <w:lang w:val="ru-RU"/>
        </w:rPr>
      </w:pPr>
      <w:bookmarkStart w:id="0" w:name="_GoBack"/>
      <w:bookmarkEnd w:id="0"/>
    </w:p>
    <w:sectPr w:rsidR="00F72A33" w:rsidRPr="00423E7D" w:rsidSect="006C2054">
      <w:footerReference w:type="even" r:id="rId5"/>
      <w:footerReference w:type="default" r:id="rId6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423E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2" w:rsidRDefault="00423E7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D"/>
    <w:rsid w:val="00423E7D"/>
    <w:rsid w:val="00826BC5"/>
    <w:rsid w:val="009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423E7D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423E7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  <w:lang w:val="ru-RU"/>
    </w:rPr>
  </w:style>
  <w:style w:type="character" w:customStyle="1" w:styleId="TimesNewRoman13pt">
    <w:name w:val="Основний текст + Times New Roman;13 pt;Напівжирний"/>
    <w:basedOn w:val="a3"/>
    <w:rsid w:val="00423E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imesNewRoman135pt">
    <w:name w:val="Основний текст + Times New Roman;13;5 pt"/>
    <w:basedOn w:val="a3"/>
    <w:rsid w:val="00423E7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ий текст (7)_"/>
    <w:basedOn w:val="a0"/>
    <w:link w:val="70"/>
    <w:rsid w:val="00423E7D"/>
    <w:rPr>
      <w:rFonts w:ascii="Bookman Old Style" w:eastAsia="Bookman Old Style" w:hAnsi="Bookman Old Style" w:cs="Bookman Old Style"/>
      <w:sz w:val="18"/>
      <w:szCs w:val="18"/>
      <w:shd w:val="clear" w:color="auto" w:fill="FFFFFF"/>
      <w:lang w:val="ru-RU"/>
    </w:rPr>
  </w:style>
  <w:style w:type="paragraph" w:customStyle="1" w:styleId="a4">
    <w:name w:val="Основний текст"/>
    <w:basedOn w:val="a"/>
    <w:link w:val="a3"/>
    <w:rsid w:val="00423E7D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eastAsia="en-US"/>
    </w:rPr>
  </w:style>
  <w:style w:type="paragraph" w:customStyle="1" w:styleId="60">
    <w:name w:val="Основний текст (6)"/>
    <w:basedOn w:val="a"/>
    <w:link w:val="6"/>
    <w:rsid w:val="00423E7D"/>
    <w:pPr>
      <w:shd w:val="clear" w:color="auto" w:fill="FFFFFF"/>
      <w:spacing w:line="336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val="ru-RU" w:eastAsia="en-US"/>
    </w:rPr>
  </w:style>
  <w:style w:type="paragraph" w:customStyle="1" w:styleId="70">
    <w:name w:val="Основний текст (7)"/>
    <w:basedOn w:val="a"/>
    <w:link w:val="7"/>
    <w:rsid w:val="00423E7D"/>
    <w:pPr>
      <w:shd w:val="clear" w:color="auto" w:fill="FFFFFF"/>
      <w:spacing w:before="180" w:after="60" w:line="0" w:lineRule="atLeast"/>
      <w:ind w:firstLine="700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423E7D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423E7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  <w:lang w:val="ru-RU"/>
    </w:rPr>
  </w:style>
  <w:style w:type="character" w:customStyle="1" w:styleId="TimesNewRoman13pt">
    <w:name w:val="Основний текст + Times New Roman;13 pt;Напівжирний"/>
    <w:basedOn w:val="a3"/>
    <w:rsid w:val="00423E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imesNewRoman135pt">
    <w:name w:val="Основний текст + Times New Roman;13;5 pt"/>
    <w:basedOn w:val="a3"/>
    <w:rsid w:val="00423E7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ий текст (7)_"/>
    <w:basedOn w:val="a0"/>
    <w:link w:val="70"/>
    <w:rsid w:val="00423E7D"/>
    <w:rPr>
      <w:rFonts w:ascii="Bookman Old Style" w:eastAsia="Bookman Old Style" w:hAnsi="Bookman Old Style" w:cs="Bookman Old Style"/>
      <w:sz w:val="18"/>
      <w:szCs w:val="18"/>
      <w:shd w:val="clear" w:color="auto" w:fill="FFFFFF"/>
      <w:lang w:val="ru-RU"/>
    </w:rPr>
  </w:style>
  <w:style w:type="paragraph" w:customStyle="1" w:styleId="a4">
    <w:name w:val="Основний текст"/>
    <w:basedOn w:val="a"/>
    <w:link w:val="a3"/>
    <w:rsid w:val="00423E7D"/>
    <w:pPr>
      <w:shd w:val="clear" w:color="auto" w:fill="FFFFFF"/>
      <w:spacing w:line="278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23"/>
      <w:szCs w:val="23"/>
      <w:lang w:eastAsia="en-US"/>
    </w:rPr>
  </w:style>
  <w:style w:type="paragraph" w:customStyle="1" w:styleId="60">
    <w:name w:val="Основний текст (6)"/>
    <w:basedOn w:val="a"/>
    <w:link w:val="6"/>
    <w:rsid w:val="00423E7D"/>
    <w:pPr>
      <w:shd w:val="clear" w:color="auto" w:fill="FFFFFF"/>
      <w:spacing w:line="336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val="ru-RU" w:eastAsia="en-US"/>
    </w:rPr>
  </w:style>
  <w:style w:type="paragraph" w:customStyle="1" w:styleId="70">
    <w:name w:val="Основний текст (7)"/>
    <w:basedOn w:val="a"/>
    <w:link w:val="7"/>
    <w:rsid w:val="00423E7D"/>
    <w:pPr>
      <w:shd w:val="clear" w:color="auto" w:fill="FFFFFF"/>
      <w:spacing w:before="180" w:after="60" w:line="0" w:lineRule="atLeast"/>
      <w:ind w:firstLine="700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jarik</cp:lastModifiedBy>
  <cp:revision>1</cp:revision>
  <dcterms:created xsi:type="dcterms:W3CDTF">2013-04-25T05:02:00Z</dcterms:created>
  <dcterms:modified xsi:type="dcterms:W3CDTF">2013-04-25T05:03:00Z</dcterms:modified>
</cp:coreProperties>
</file>